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C41A" w14:textId="1700D526" w:rsidR="00DD03C8" w:rsidRDefault="00592B74" w:rsidP="00353B2A">
      <w:pPr>
        <w:spacing w:before="100" w:beforeAutospacing="1" w:after="100" w:afterAutospacing="1" w:line="240" w:lineRule="auto"/>
        <w:jc w:val="center"/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Bahnschrift" w:eastAsia="Times New Roman" w:hAnsi="Bahnschrift" w:cstheme="majorHAnsi"/>
          <w:b/>
          <w:bCs/>
          <w:noProof/>
          <w:color w:val="232323"/>
          <w:spacing w:val="24"/>
          <w:sz w:val="40"/>
          <w:szCs w:val="40"/>
        </w:rPr>
        <w:drawing>
          <wp:inline distT="0" distB="0" distL="0" distR="0" wp14:anchorId="5E0CAE06" wp14:editId="277CF45F">
            <wp:extent cx="3422073" cy="787495"/>
            <wp:effectExtent l="0" t="0" r="6985" b="0"/>
            <wp:docPr id="2" name="Picture 2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h 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92" cy="8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7131" w14:textId="77777777" w:rsidR="003D6283" w:rsidRDefault="003D6283" w:rsidP="00637F5A">
      <w:pPr>
        <w:spacing w:before="100" w:beforeAutospacing="1" w:after="100" w:afterAutospacing="1" w:line="240" w:lineRule="auto"/>
        <w:jc w:val="center"/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</w:pPr>
    </w:p>
    <w:p w14:paraId="1F8A3B85" w14:textId="4B65F3A0" w:rsidR="00637F5A" w:rsidRDefault="00E719B5" w:rsidP="00637F5A">
      <w:pPr>
        <w:spacing w:before="100" w:beforeAutospacing="1" w:after="100" w:afterAutospacing="1" w:line="240" w:lineRule="auto"/>
        <w:jc w:val="center"/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  <w:t xml:space="preserve">Top 50 </w:t>
      </w:r>
      <w:r w:rsidR="00AB0365"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  <w:t>Project</w:t>
      </w:r>
      <w:r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  <w:t>s</w:t>
      </w:r>
      <w:r w:rsidR="00AB0365"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  <w:t xml:space="preserve"> Portfolio</w:t>
      </w:r>
    </w:p>
    <w:p w14:paraId="4706D79F" w14:textId="77777777" w:rsidR="003D6283" w:rsidRDefault="003D6283" w:rsidP="00637F5A">
      <w:pPr>
        <w:spacing w:before="100" w:beforeAutospacing="1" w:after="100" w:afterAutospacing="1" w:line="240" w:lineRule="auto"/>
        <w:jc w:val="center"/>
        <w:rPr>
          <w:rFonts w:ascii="Roboto" w:eastAsia="Times New Roman" w:hAnsi="Roboto" w:cstheme="majorHAnsi"/>
          <w:b/>
          <w:bCs/>
          <w:color w:val="232323"/>
          <w:spacing w:val="24"/>
          <w:sz w:val="32"/>
          <w:szCs w:val="32"/>
        </w:rPr>
      </w:pPr>
    </w:p>
    <w:p w14:paraId="26A162E1" w14:textId="760E23C0" w:rsidR="003D6283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1: University of Houston Indoor Football Facility (Houston)</w:t>
      </w:r>
    </w:p>
    <w:p w14:paraId="5FB04BFC" w14:textId="4B0D0624" w:rsidR="00AB0365" w:rsidRP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 w:rsidRPr="00AB0365"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2: AT&amp;T Center (San A</w:t>
      </w: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ntonio)</w:t>
      </w:r>
    </w:p>
    <w:p w14:paraId="36AE75CC" w14:textId="042EDBB7" w:rsidR="00AB0365" w:rsidRP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 w:rsidRPr="00AB0365"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3: National Tube Supply (</w:t>
      </w: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Baytown)</w:t>
      </w:r>
    </w:p>
    <w:p w14:paraId="59AAEEDA" w14:textId="01C7D29D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4: Dicks Sporting Goods (Sugarland)</w:t>
      </w:r>
    </w:p>
    <w:p w14:paraId="78D60AD1" w14:textId="36A30277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5: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Ulta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</w:t>
      </w:r>
      <w:proofErr w:type="gram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Cosmetics  (</w:t>
      </w:r>
      <w:proofErr w:type="gram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Houston)</w:t>
      </w:r>
    </w:p>
    <w:p w14:paraId="5CA09356" w14:textId="54A9F9EF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6: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Davita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Dialysis Clinic (Cleveland)</w:t>
      </w:r>
    </w:p>
    <w:p w14:paraId="61E6C57E" w14:textId="2B6EDC4B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7: Memorial Herman (Katy)</w:t>
      </w:r>
    </w:p>
    <w:p w14:paraId="3808E305" w14:textId="4998767C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8: Stripes (Cleveland)</w:t>
      </w:r>
    </w:p>
    <w:p w14:paraId="790655F3" w14:textId="5390B22A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9: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Mccoys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Lumber (Dayton)</w:t>
      </w:r>
    </w:p>
    <w:p w14:paraId="710FC4FB" w14:textId="14484144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10: Hardin Independent Middle School (Hardin)</w:t>
      </w:r>
    </w:p>
    <w:p w14:paraId="32FC8E71" w14:textId="2D79ECEA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11: Aldine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Isd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Elementary,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Ms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, Hs (Aldine)</w:t>
      </w:r>
    </w:p>
    <w:p w14:paraId="3982965D" w14:textId="58219EAB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lastRenderedPageBreak/>
        <w:t>12: Valvoline (League City)</w:t>
      </w:r>
    </w:p>
    <w:p w14:paraId="1CD0EAFA" w14:textId="62A45B44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13: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Boccard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Pipe (Houston)</w:t>
      </w:r>
    </w:p>
    <w:p w14:paraId="7BEA1C54" w14:textId="2CA24A63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14: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Cmc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(Houston) &amp; (Midland)</w:t>
      </w:r>
    </w:p>
    <w:p w14:paraId="690C70C2" w14:textId="54705792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15: CRG (Mont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Belvieu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)</w:t>
      </w:r>
    </w:p>
    <w:p w14:paraId="74DC6217" w14:textId="4A938B33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16: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Ineos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(La Porte)</w:t>
      </w:r>
    </w:p>
    <w:p w14:paraId="19500F0D" w14:textId="3759AF10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17: Shell (Deer Park)</w:t>
      </w:r>
    </w:p>
    <w:p w14:paraId="069DC4CB" w14:textId="67331C42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18: Chase Bank (Kingwood)</w:t>
      </w:r>
    </w:p>
    <w:p w14:paraId="2ECFF701" w14:textId="38A232BB" w:rsidR="00AB0365" w:rsidRDefault="00AB036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19: </w:t>
      </w:r>
      <w:r w:rsidR="00854155"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Clutch bar (Houston)</w:t>
      </w:r>
    </w:p>
    <w:p w14:paraId="41811204" w14:textId="7AF78C5C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20: Concrete Cowboy (Houston)</w:t>
      </w:r>
    </w:p>
    <w:p w14:paraId="05D0AC99" w14:textId="7B8ADD3E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21: </w:t>
      </w:r>
      <w:proofErr w:type="gram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Handle Bar</w:t>
      </w:r>
      <w:proofErr w:type="gram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(Houston)</w:t>
      </w:r>
    </w:p>
    <w:p w14:paraId="19568E69" w14:textId="6D913221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22: Town House Development (River Oaks)</w:t>
      </w:r>
    </w:p>
    <w:p w14:paraId="763D04BC" w14:textId="2AF14468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23: Galleria (Houston)</w:t>
      </w:r>
    </w:p>
    <w:p w14:paraId="04DA1011" w14:textId="5416C4F6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24: Bob Moore (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Roundrock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)</w:t>
      </w:r>
    </w:p>
    <w:p w14:paraId="088EEB23" w14:textId="69BA7A77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25: Audi Dealership (Katy)</w:t>
      </w:r>
    </w:p>
    <w:p w14:paraId="31F90CC2" w14:textId="5DFDB1BA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26: Tri Color (Houston)</w:t>
      </w:r>
    </w:p>
    <w:p w14:paraId="68980A3B" w14:textId="212E686C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27: Louis Vuitton (Woodlands)</w:t>
      </w:r>
    </w:p>
    <w:p w14:paraId="0C68C52A" w14:textId="161A3EF9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lastRenderedPageBreak/>
        <w:t>28: Bombshells (Cypress)</w:t>
      </w:r>
    </w:p>
    <w:p w14:paraId="07EEA117" w14:textId="7FA697D0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29: Park lane Apartments (Katy)</w:t>
      </w:r>
    </w:p>
    <w:p w14:paraId="351AF97E" w14:textId="2A3E352A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30: Kirby Retail Center (Houston)</w:t>
      </w:r>
    </w:p>
    <w:p w14:paraId="2F8A5BE8" w14:textId="65B79918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31: Made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Ya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 Smile (Houston)</w:t>
      </w:r>
    </w:p>
    <w:p w14:paraId="4F792D19" w14:textId="5D343673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32: Outback Steakhouse (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Baybrook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)</w:t>
      </w:r>
    </w:p>
    <w:p w14:paraId="3719CF57" w14:textId="2006920A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 xml:space="preserve">33: Valvoline (North 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Fwy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)</w:t>
      </w:r>
    </w:p>
    <w:p w14:paraId="371D5636" w14:textId="5A39BE03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34: Katy Retail Center (Katy)</w:t>
      </w:r>
    </w:p>
    <w:p w14:paraId="743B5CD1" w14:textId="7DE48DCC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35: Jason Deli (Baytown)</w:t>
      </w:r>
    </w:p>
    <w:p w14:paraId="4420C59E" w14:textId="293AE649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36: Sienna Plantation (Katy)</w:t>
      </w:r>
    </w:p>
    <w:p w14:paraId="53A15390" w14:textId="7794EFA1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37: Tractor Supply (Montgomery)</w:t>
      </w:r>
    </w:p>
    <w:p w14:paraId="27B9F9FD" w14:textId="3BF72EDF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38: Phillips 66 (Sweeney)</w:t>
      </w:r>
    </w:p>
    <w:p w14:paraId="099BC111" w14:textId="561DF27C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39: Akzo Nobel (La Porte)</w:t>
      </w:r>
    </w:p>
    <w:p w14:paraId="55EC66BF" w14:textId="137BB4FD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40: Hwy 99 Mow Strip (290)</w:t>
      </w:r>
    </w:p>
    <w:p w14:paraId="11D96CD4" w14:textId="12490732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41: Safe Chemical (Baytown)</w:t>
      </w:r>
    </w:p>
    <w:p w14:paraId="16A5C21D" w14:textId="07D7FAF5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42: Roadhouse (Beltway 8)</w:t>
      </w:r>
    </w:p>
    <w:p w14:paraId="03C33FDB" w14:textId="5FBF37B1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43: NS Industrial Park (Beltway 8)</w:t>
      </w:r>
    </w:p>
    <w:p w14:paraId="42A88EF7" w14:textId="138FC1E1" w:rsidR="00854155" w:rsidRDefault="0085415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lastRenderedPageBreak/>
        <w:t xml:space="preserve">44: </w:t>
      </w:r>
      <w:r w:rsidR="00E719B5"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Aldi (Houston)</w:t>
      </w:r>
    </w:p>
    <w:p w14:paraId="0D0D85D2" w14:textId="395F3822" w:rsidR="00E719B5" w:rsidRDefault="00E719B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45: Deerwood Industrial Park (</w:t>
      </w:r>
      <w:proofErr w:type="spellStart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Deerpark</w:t>
      </w:r>
      <w:proofErr w:type="spellEnd"/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)</w:t>
      </w:r>
    </w:p>
    <w:p w14:paraId="14F93AAF" w14:textId="77ED5E36" w:rsidR="00E719B5" w:rsidRDefault="00E719B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46: Walmart (Eagle Springs)</w:t>
      </w:r>
    </w:p>
    <w:p w14:paraId="68444323" w14:textId="33A0E843" w:rsidR="00E719B5" w:rsidRDefault="00E719B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47: CVS (Pearland)</w:t>
      </w:r>
    </w:p>
    <w:p w14:paraId="3EFB16E6" w14:textId="28DC07DF" w:rsidR="00E719B5" w:rsidRDefault="00E719B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48: Starbucks (River Oaks)</w:t>
      </w:r>
    </w:p>
    <w:p w14:paraId="1C26B76D" w14:textId="2A340F61" w:rsidR="00E719B5" w:rsidRDefault="00E719B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49: Hooks Airport Repair (Spring)</w:t>
      </w:r>
    </w:p>
    <w:p w14:paraId="2A3ED268" w14:textId="650AB557" w:rsidR="00E719B5" w:rsidRDefault="00E719B5" w:rsidP="00AB0365">
      <w:pPr>
        <w:spacing w:before="100" w:beforeAutospacing="1" w:after="100" w:afterAutospacing="1" w:line="240" w:lineRule="auto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  <w:t>50: Ellington Field Airport Repair (Ellington)</w:t>
      </w:r>
    </w:p>
    <w:p w14:paraId="79B8400F" w14:textId="77777777" w:rsidR="003D6283" w:rsidRDefault="003D6283" w:rsidP="003D6283">
      <w:pPr>
        <w:spacing w:before="100" w:beforeAutospacing="1" w:after="100" w:afterAutospacing="1" w:line="240" w:lineRule="auto"/>
        <w:jc w:val="center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</w:p>
    <w:p w14:paraId="0B7B40DA" w14:textId="77777777" w:rsidR="003D6283" w:rsidRDefault="003D6283" w:rsidP="003D6283">
      <w:pPr>
        <w:spacing w:before="100" w:beforeAutospacing="1" w:after="100" w:afterAutospacing="1" w:line="240" w:lineRule="auto"/>
        <w:jc w:val="center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</w:p>
    <w:p w14:paraId="221F2072" w14:textId="2C7E7C82" w:rsidR="00353B2A" w:rsidRPr="00353B2A" w:rsidRDefault="003D6283" w:rsidP="003D6283">
      <w:pPr>
        <w:spacing w:before="100" w:beforeAutospacing="1" w:after="100" w:afterAutospacing="1" w:line="240" w:lineRule="auto"/>
        <w:jc w:val="center"/>
        <w:rPr>
          <w:rFonts w:ascii="Yu Gothic Light" w:eastAsia="Yu Gothic Light" w:hAnsi="Yu Gothic Light" w:cstheme="majorHAnsi"/>
          <w:b/>
          <w:bCs/>
          <w:color w:val="232323"/>
          <w:spacing w:val="24"/>
          <w:sz w:val="32"/>
          <w:szCs w:val="32"/>
        </w:rPr>
      </w:pPr>
      <w:r>
        <w:rPr>
          <w:rFonts w:ascii="Yu Gothic Light" w:eastAsia="Yu Gothic Light" w:hAnsi="Yu Gothic Light" w:cstheme="majorHAnsi"/>
          <w:b/>
          <w:bCs/>
          <w:noProof/>
          <w:color w:val="232323"/>
          <w:spacing w:val="24"/>
          <w:sz w:val="32"/>
          <w:szCs w:val="32"/>
        </w:rPr>
        <w:drawing>
          <wp:inline distT="0" distB="0" distL="0" distR="0" wp14:anchorId="037DC671" wp14:editId="34D3BD92">
            <wp:extent cx="578693" cy="78278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87" cy="81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B2A" w:rsidRPr="00353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FBE4" w14:textId="77777777" w:rsidR="00096057" w:rsidRDefault="00096057" w:rsidP="00592B74">
      <w:pPr>
        <w:spacing w:after="0" w:line="240" w:lineRule="auto"/>
      </w:pPr>
      <w:r>
        <w:separator/>
      </w:r>
    </w:p>
  </w:endnote>
  <w:endnote w:type="continuationSeparator" w:id="0">
    <w:p w14:paraId="02CC0566" w14:textId="77777777" w:rsidR="00096057" w:rsidRDefault="00096057" w:rsidP="0059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E2AD" w14:textId="77777777" w:rsidR="00592B74" w:rsidRDefault="0059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F71E" w14:textId="77777777" w:rsidR="00592B74" w:rsidRDefault="00592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6D13" w14:textId="77777777" w:rsidR="00592B74" w:rsidRDefault="0059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7125" w14:textId="77777777" w:rsidR="00096057" w:rsidRDefault="00096057" w:rsidP="00592B74">
      <w:pPr>
        <w:spacing w:after="0" w:line="240" w:lineRule="auto"/>
      </w:pPr>
      <w:r>
        <w:separator/>
      </w:r>
    </w:p>
  </w:footnote>
  <w:footnote w:type="continuationSeparator" w:id="0">
    <w:p w14:paraId="02471883" w14:textId="77777777" w:rsidR="00096057" w:rsidRDefault="00096057" w:rsidP="0059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23C7" w14:textId="77777777" w:rsidR="00592B74" w:rsidRDefault="0059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227592"/>
      <w:docPartObj>
        <w:docPartGallery w:val="Watermarks"/>
        <w:docPartUnique/>
      </w:docPartObj>
    </w:sdtPr>
    <w:sdtEndPr/>
    <w:sdtContent>
      <w:p w14:paraId="4199F08B" w14:textId="471AA88F" w:rsidR="00592B74" w:rsidRDefault="00096057">
        <w:pPr>
          <w:pStyle w:val="Header"/>
        </w:pPr>
        <w:r>
          <w:rPr>
            <w:noProof/>
          </w:rPr>
          <w:pict w14:anchorId="781C4C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4827423" o:spid="_x0000_s2049" type="#_x0000_t136" style="position:absolute;margin-left:0;margin-top:0;width:518.4pt;height:141.35pt;rotation:315;z-index:-251658752;mso-position-horizontal:center;mso-position-horizontal-relative:margin;mso-position-vertical:center;mso-position-vertical-relative:margin" o:allowincell="f" fillcolor="#f4b083 [1941]" stroked="f">
              <v:fill opacity=".5"/>
              <v:textpath style="font-family:&quot;Calibri&quot;;font-size:1pt" string="The Plan Ro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443C" w14:textId="77777777" w:rsidR="00592B74" w:rsidRDefault="0059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4"/>
    <w:rsid w:val="00096057"/>
    <w:rsid w:val="00265761"/>
    <w:rsid w:val="00311BB2"/>
    <w:rsid w:val="00353B2A"/>
    <w:rsid w:val="003D6283"/>
    <w:rsid w:val="00592B74"/>
    <w:rsid w:val="005C13C0"/>
    <w:rsid w:val="00637F5A"/>
    <w:rsid w:val="006B7E78"/>
    <w:rsid w:val="00854155"/>
    <w:rsid w:val="008B4420"/>
    <w:rsid w:val="00A006C5"/>
    <w:rsid w:val="00A11A70"/>
    <w:rsid w:val="00AB0365"/>
    <w:rsid w:val="00C8252E"/>
    <w:rsid w:val="00DD03C8"/>
    <w:rsid w:val="00E719B5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384534"/>
  <w15:chartTrackingRefBased/>
  <w15:docId w15:val="{48A8BDCD-F72B-40C5-923C-828CF3E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74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74"/>
  </w:style>
  <w:style w:type="paragraph" w:styleId="Footer">
    <w:name w:val="footer"/>
    <w:basedOn w:val="Normal"/>
    <w:link w:val="FooterChar"/>
    <w:uiPriority w:val="99"/>
    <w:unhideWhenUsed/>
    <w:rsid w:val="0059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74"/>
  </w:style>
  <w:style w:type="paragraph" w:customStyle="1" w:styleId="font8">
    <w:name w:val="font_8"/>
    <w:basedOn w:val="Normal"/>
    <w:rsid w:val="0026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0E39-B576-4602-B4A0-A48944F6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McNeese</dc:creator>
  <cp:keywords/>
  <dc:description/>
  <cp:lastModifiedBy>Brian McNeese</cp:lastModifiedBy>
  <cp:revision>2</cp:revision>
  <dcterms:created xsi:type="dcterms:W3CDTF">2020-05-04T16:22:00Z</dcterms:created>
  <dcterms:modified xsi:type="dcterms:W3CDTF">2020-05-04T16:22:00Z</dcterms:modified>
</cp:coreProperties>
</file>